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306844BD" w14:textId="77777777" w:rsidR="0076243D" w:rsidRDefault="0076243D" w:rsidP="0076243D">
      <w:pPr>
        <w:pStyle w:val="DasLabor"/>
        <w:jc w:val="center"/>
        <w:rPr>
          <w:sz w:val="56"/>
          <w:szCs w:val="56"/>
        </w:rPr>
      </w:pPr>
      <w:r>
        <w:rPr>
          <w:sz w:val="56"/>
          <w:szCs w:val="56"/>
        </w:rPr>
        <w:t>DAS</w:t>
      </w:r>
      <w:r>
        <w:rPr>
          <w:color w:val="FF0000"/>
        </w:rPr>
        <w:t>L</w:t>
      </w:r>
      <w:r>
        <w:rPr>
          <w:sz w:val="56"/>
          <w:szCs w:val="56"/>
        </w:rPr>
        <w:t>ABOR</w:t>
      </w:r>
    </w:p>
    <w:p w14:paraId="31E3CDF7" w14:textId="77777777" w:rsidR="00531037" w:rsidRPr="00531037" w:rsidRDefault="00531037" w:rsidP="00531037">
      <w:pPr>
        <w:tabs>
          <w:tab w:val="start" w:pos="120.50pt"/>
        </w:tabs>
        <w:jc w:val="center"/>
        <w:rPr>
          <w:rFonts w:ascii="Arial" w:hAnsi="Arial" w:cs="Arial"/>
          <w:sz w:val="17"/>
          <w:szCs w:val="17"/>
          <w:lang w:val="de-AT" w:eastAsia="de-AT"/>
        </w:rPr>
      </w:pPr>
      <w:r w:rsidRPr="00531037">
        <w:rPr>
          <w:rFonts w:ascii="Arial" w:hAnsi="Arial" w:cs="Arial"/>
          <w:sz w:val="17"/>
          <w:szCs w:val="17"/>
          <w:lang w:val="de-AT" w:eastAsia="de-AT"/>
        </w:rPr>
        <w:t>Gruppenpraxis für med. und chem. Labordiagnostik OG</w:t>
      </w:r>
    </w:p>
    <w:p w14:paraId="0B6147E3" w14:textId="77777777" w:rsidR="00531037" w:rsidRPr="00531037" w:rsidRDefault="00531037" w:rsidP="00531037">
      <w:pPr>
        <w:tabs>
          <w:tab w:val="start" w:pos="120.50pt"/>
        </w:tabs>
        <w:jc w:val="center"/>
        <w:rPr>
          <w:rFonts w:ascii="Arial" w:hAnsi="Arial" w:cs="Arial"/>
          <w:sz w:val="17"/>
          <w:szCs w:val="17"/>
          <w:lang w:val="de-AT" w:eastAsia="de-AT"/>
        </w:rPr>
      </w:pPr>
      <w:r w:rsidRPr="00531037">
        <w:rPr>
          <w:rFonts w:ascii="Arial" w:hAnsi="Arial" w:cs="Arial"/>
          <w:sz w:val="17"/>
          <w:szCs w:val="17"/>
          <w:lang w:val="de-AT" w:eastAsia="de-AT"/>
        </w:rPr>
        <w:t>Dr. Margit STRIEDNIG-ZECHNER und Dr. Beatrix STERZ</w:t>
      </w:r>
    </w:p>
    <w:p w14:paraId="2E0F8A0F" w14:textId="77777777" w:rsidR="00531037" w:rsidRPr="00531037" w:rsidRDefault="00531037" w:rsidP="00531037">
      <w:pPr>
        <w:tabs>
          <w:tab w:val="start" w:pos="120.50pt"/>
        </w:tabs>
        <w:jc w:val="center"/>
        <w:rPr>
          <w:rFonts w:ascii="Arial" w:hAnsi="Arial" w:cs="Arial"/>
          <w:sz w:val="17"/>
          <w:szCs w:val="17"/>
          <w:lang w:val="de-AT" w:eastAsia="de-AT"/>
        </w:rPr>
      </w:pPr>
      <w:r w:rsidRPr="00531037">
        <w:rPr>
          <w:rFonts w:ascii="Arial" w:hAnsi="Arial" w:cs="Arial"/>
          <w:sz w:val="17"/>
          <w:szCs w:val="17"/>
          <w:lang w:val="de-AT" w:eastAsia="de-AT"/>
        </w:rPr>
        <w:t xml:space="preserve">A-9500 Villach </w:t>
      </w:r>
      <w:r w:rsidRPr="00531037">
        <w:rPr>
          <w:rFonts w:ascii="Arial" w:hAnsi="Arial" w:cs="Arial"/>
          <w:sz w:val="17"/>
          <w:szCs w:val="17"/>
          <w:lang w:val="de-AT" w:eastAsia="de-AT"/>
        </w:rPr>
        <w:sym w:font="Wingdings" w:char="F09E"/>
      </w:r>
      <w:r w:rsidRPr="00531037">
        <w:rPr>
          <w:rFonts w:ascii="Arial" w:hAnsi="Arial" w:cs="Arial"/>
          <w:sz w:val="17"/>
          <w:szCs w:val="17"/>
          <w:lang w:val="de-AT" w:eastAsia="de-AT"/>
        </w:rPr>
        <w:t xml:space="preserve">  Nikolaigasse 22</w:t>
      </w:r>
    </w:p>
    <w:p w14:paraId="25303CF0" w14:textId="04645D2D" w:rsidR="00531037" w:rsidRPr="00531037" w:rsidRDefault="00531037" w:rsidP="00531037">
      <w:pPr>
        <w:tabs>
          <w:tab w:val="start" w:pos="120.50pt"/>
        </w:tabs>
        <w:jc w:val="center"/>
        <w:rPr>
          <w:rFonts w:ascii="Arial" w:hAnsi="Arial" w:cs="Arial"/>
          <w:sz w:val="17"/>
          <w:szCs w:val="17"/>
          <w:lang w:val="de-AT" w:eastAsia="de-AT"/>
        </w:rPr>
      </w:pPr>
      <w:r w:rsidRPr="00531037">
        <w:rPr>
          <w:rFonts w:ascii="Arial" w:hAnsi="Arial" w:cs="Arial"/>
          <w:sz w:val="17"/>
          <w:szCs w:val="17"/>
          <w:lang w:val="de-AT" w:eastAsia="de-AT"/>
        </w:rPr>
        <w:sym w:font="Wingdings" w:char="F028"/>
      </w:r>
      <w:r w:rsidRPr="00531037">
        <w:rPr>
          <w:rFonts w:ascii="Arial" w:hAnsi="Arial" w:cs="Arial"/>
          <w:sz w:val="17"/>
          <w:szCs w:val="17"/>
          <w:lang w:val="de-AT" w:eastAsia="de-AT"/>
        </w:rPr>
        <w:t xml:space="preserve"> 04242/28534  </w:t>
      </w:r>
      <w:r w:rsidRPr="00531037">
        <w:rPr>
          <w:rFonts w:ascii="Arial" w:hAnsi="Arial" w:cs="Arial"/>
          <w:sz w:val="17"/>
          <w:szCs w:val="17"/>
          <w:lang w:val="de-AT" w:eastAsia="de-AT"/>
        </w:rPr>
        <w:sym w:font="Wingdings" w:char="F09E"/>
      </w:r>
      <w:r w:rsidRPr="00531037">
        <w:rPr>
          <w:rFonts w:ascii="Arial" w:hAnsi="Arial" w:cs="Arial"/>
          <w:sz w:val="17"/>
          <w:szCs w:val="17"/>
          <w:lang w:val="de-AT" w:eastAsia="de-AT"/>
        </w:rPr>
        <w:t xml:space="preserve">  </w:t>
      </w:r>
      <w:r w:rsidRPr="00531037">
        <w:rPr>
          <w:rFonts w:ascii="Arial" w:hAnsi="Arial" w:cs="Arial"/>
          <w:sz w:val="17"/>
          <w:szCs w:val="17"/>
          <w:lang w:val="de-AT" w:eastAsia="de-AT"/>
        </w:rPr>
        <w:sym w:font="Wingdings" w:char="F02A"/>
      </w:r>
      <w:r w:rsidRPr="00531037">
        <w:rPr>
          <w:rFonts w:ascii="Arial" w:hAnsi="Arial" w:cs="Arial"/>
          <w:sz w:val="17"/>
          <w:szCs w:val="17"/>
          <w:lang w:val="de-AT" w:eastAsia="de-AT"/>
        </w:rPr>
        <w:t xml:space="preserve"> </w:t>
      </w:r>
      <w:r w:rsidR="00A856E2">
        <w:rPr>
          <w:rFonts w:ascii="Arial" w:hAnsi="Arial" w:cs="Arial"/>
          <w:sz w:val="17"/>
          <w:szCs w:val="17"/>
          <w:lang w:val="de-AT" w:eastAsia="de-AT"/>
        </w:rPr>
        <w:t>kontakt</w:t>
      </w:r>
      <w:r w:rsidRPr="00531037">
        <w:rPr>
          <w:rFonts w:ascii="Arial" w:hAnsi="Arial" w:cs="Arial"/>
          <w:sz w:val="17"/>
          <w:szCs w:val="17"/>
          <w:lang w:val="de-AT" w:eastAsia="de-AT"/>
        </w:rPr>
        <w:t>@daslabor.eu</w:t>
      </w:r>
    </w:p>
    <w:p w14:paraId="58D0371C" w14:textId="77777777" w:rsidR="0076243D" w:rsidRDefault="0076243D" w:rsidP="0076243D">
      <w:pPr>
        <w:tabs>
          <w:tab w:val="start" w:pos="120.50pt"/>
        </w:tabs>
        <w:jc w:val="both"/>
        <w:rPr>
          <w:rFonts w:ascii="Arial" w:hAnsi="Arial" w:cs="Arial"/>
          <w:b/>
        </w:rPr>
      </w:pPr>
    </w:p>
    <w:p w14:paraId="46DF11BA" w14:textId="77777777" w:rsidR="0076243D" w:rsidRDefault="0076243D" w:rsidP="0076243D">
      <w:pPr>
        <w:tabs>
          <w:tab w:val="start" w:pos="120.50pt"/>
        </w:tabs>
        <w:jc w:val="both"/>
        <w:rPr>
          <w:rFonts w:ascii="Arial" w:hAnsi="Arial" w:cs="Arial"/>
          <w:b/>
        </w:rPr>
      </w:pPr>
    </w:p>
    <w:p w14:paraId="76B7DD44" w14:textId="77777777" w:rsidR="0076243D" w:rsidRPr="0076243D" w:rsidRDefault="0076243D" w:rsidP="0076243D">
      <w:pPr>
        <w:tabs>
          <w:tab w:val="start" w:pos="120.50pt"/>
        </w:tabs>
        <w:jc w:val="both"/>
        <w:rPr>
          <w:rFonts w:ascii="Arial" w:hAnsi="Arial" w:cs="Arial"/>
        </w:rPr>
      </w:pPr>
      <w:r w:rsidRPr="0076243D">
        <w:rPr>
          <w:rFonts w:ascii="Arial" w:hAnsi="Arial" w:cs="Arial"/>
          <w:b/>
          <w:sz w:val="22"/>
          <w:szCs w:val="22"/>
        </w:rPr>
        <w:t>Patientenname:</w:t>
      </w:r>
      <w:r w:rsidRPr="0076243D">
        <w:rPr>
          <w:rFonts w:ascii="Arial" w:hAnsi="Arial" w:cs="Arial"/>
          <w:sz w:val="22"/>
          <w:szCs w:val="22"/>
        </w:rPr>
        <w:t>_ _ _ _ _ _ _ _ _ _ _ _ _ _ _</w:t>
      </w:r>
      <w:r w:rsidRPr="0076243D">
        <w:rPr>
          <w:rFonts w:ascii="Arial" w:hAnsi="Arial" w:cs="Arial"/>
          <w:sz w:val="22"/>
          <w:szCs w:val="22"/>
        </w:rPr>
        <w:tab/>
      </w:r>
      <w:r w:rsidRPr="0076243D">
        <w:rPr>
          <w:rFonts w:ascii="Arial" w:hAnsi="Arial" w:cs="Arial"/>
        </w:rPr>
        <w:tab/>
      </w:r>
      <w:r w:rsidRPr="0076243D">
        <w:rPr>
          <w:rFonts w:ascii="Arial" w:hAnsi="Arial" w:cs="Arial"/>
        </w:rPr>
        <w:tab/>
        <w:t xml:space="preserve">   </w:t>
      </w:r>
      <w:r w:rsidRPr="0076243D">
        <w:rPr>
          <w:rFonts w:ascii="Arial" w:hAnsi="Arial" w:cs="Arial"/>
          <w:b/>
          <w:sz w:val="22"/>
          <w:szCs w:val="22"/>
        </w:rPr>
        <w:t>Geb. Datum</w:t>
      </w:r>
      <w:r w:rsidRPr="0076243D">
        <w:rPr>
          <w:rFonts w:ascii="Arial" w:hAnsi="Arial" w:cs="Arial"/>
          <w:sz w:val="22"/>
          <w:szCs w:val="22"/>
        </w:rPr>
        <w:t>:_ _ _ _ _</w:t>
      </w:r>
      <w:r w:rsidRPr="0076243D">
        <w:rPr>
          <w:rFonts w:ascii="Arial" w:hAnsi="Arial" w:cs="Arial"/>
        </w:rPr>
        <w:t xml:space="preserve"> _ </w:t>
      </w:r>
    </w:p>
    <w:p w14:paraId="06B06B99" w14:textId="77777777" w:rsidR="0076243D" w:rsidRPr="0076243D" w:rsidRDefault="0076243D" w:rsidP="0076243D">
      <w:pPr>
        <w:tabs>
          <w:tab w:val="start" w:pos="120.50pt"/>
        </w:tabs>
        <w:jc w:val="both"/>
        <w:rPr>
          <w:rFonts w:ascii="Arial" w:hAnsi="Arial" w:cs="Arial"/>
        </w:rPr>
      </w:pPr>
    </w:p>
    <w:p w14:paraId="391C83A8" w14:textId="77777777" w:rsidR="0076243D" w:rsidRPr="0076243D" w:rsidRDefault="0076243D" w:rsidP="0076243D">
      <w:pPr>
        <w:tabs>
          <w:tab w:val="start" w:pos="120.50pt"/>
        </w:tabs>
        <w:jc w:val="both"/>
        <w:rPr>
          <w:rFonts w:ascii="Arial" w:hAnsi="Arial" w:cs="Arial"/>
        </w:rPr>
      </w:pPr>
      <w:r w:rsidRPr="0076243D">
        <w:rPr>
          <w:rFonts w:ascii="Arial" w:hAnsi="Arial" w:cs="Arial"/>
        </w:rPr>
        <w:t xml:space="preserve"> </w:t>
      </w:r>
    </w:p>
    <w:p w14:paraId="15F38AEB" w14:textId="77777777" w:rsidR="0076243D" w:rsidRPr="0076243D" w:rsidRDefault="0076243D" w:rsidP="0076243D">
      <w:pPr>
        <w:tabs>
          <w:tab w:val="start" w:pos="120.50pt"/>
        </w:tabs>
        <w:jc w:val="both"/>
        <w:rPr>
          <w:rFonts w:ascii="Arial" w:hAnsi="Arial" w:cs="Arial"/>
          <w:sz w:val="22"/>
          <w:szCs w:val="22"/>
        </w:rPr>
      </w:pPr>
      <w:r w:rsidRPr="0076243D">
        <w:rPr>
          <w:rFonts w:ascii="Arial" w:hAnsi="Arial" w:cs="Arial"/>
          <w:b/>
          <w:sz w:val="22"/>
          <w:szCs w:val="22"/>
        </w:rPr>
        <w:t>Beginn der Sammelperiode:_</w:t>
      </w:r>
      <w:r w:rsidRPr="0076243D">
        <w:rPr>
          <w:rFonts w:ascii="Arial" w:hAnsi="Arial" w:cs="Arial"/>
          <w:sz w:val="22"/>
          <w:szCs w:val="22"/>
        </w:rPr>
        <w:t xml:space="preserve"> _ _ _ _ _ _ _ _ </w:t>
      </w:r>
    </w:p>
    <w:p w14:paraId="3B250667" w14:textId="77777777" w:rsidR="0076243D" w:rsidRPr="0076243D" w:rsidRDefault="0076243D" w:rsidP="0076243D">
      <w:pPr>
        <w:tabs>
          <w:tab w:val="start" w:pos="120.50pt"/>
        </w:tabs>
        <w:jc w:val="both"/>
        <w:rPr>
          <w:rFonts w:ascii="Arial" w:hAnsi="Arial" w:cs="Arial"/>
          <w:sz w:val="22"/>
          <w:szCs w:val="22"/>
        </w:rPr>
      </w:pPr>
      <w:r w:rsidRPr="0076243D">
        <w:rPr>
          <w:rFonts w:ascii="Arial" w:hAnsi="Arial" w:cs="Arial"/>
          <w:b/>
          <w:sz w:val="22"/>
          <w:szCs w:val="22"/>
        </w:rPr>
        <w:t>Ende der Sammelperiode:_</w:t>
      </w:r>
      <w:r w:rsidRPr="0076243D">
        <w:rPr>
          <w:rFonts w:ascii="Arial" w:hAnsi="Arial" w:cs="Arial"/>
          <w:sz w:val="22"/>
          <w:szCs w:val="22"/>
        </w:rPr>
        <w:t xml:space="preserve"> _ _ _ _ _ _ _ _ _ </w:t>
      </w:r>
    </w:p>
    <w:p w14:paraId="16737DA1" w14:textId="77777777" w:rsidR="0076243D" w:rsidRPr="0076243D" w:rsidRDefault="0076243D" w:rsidP="0076243D">
      <w:pPr>
        <w:tabs>
          <w:tab w:val="start" w:pos="120.50pt"/>
        </w:tabs>
        <w:jc w:val="both"/>
        <w:rPr>
          <w:rFonts w:ascii="Arial" w:hAnsi="Arial" w:cs="Arial"/>
        </w:rPr>
      </w:pPr>
      <w:r w:rsidRPr="0076243D">
        <w:rPr>
          <w:rFonts w:ascii="Arial" w:hAnsi="Arial" w:cs="Arial"/>
        </w:rPr>
        <w:tab/>
      </w:r>
    </w:p>
    <w:p w14:paraId="67A745A7" w14:textId="77777777" w:rsidR="0076243D" w:rsidRPr="0076243D" w:rsidRDefault="0076243D" w:rsidP="0076243D">
      <w:pPr>
        <w:tabs>
          <w:tab w:val="start" w:pos="120.50pt"/>
        </w:tabs>
        <w:jc w:val="both"/>
        <w:rPr>
          <w:rFonts w:ascii="Arial" w:hAnsi="Arial" w:cs="Arial"/>
        </w:rPr>
      </w:pPr>
      <w:r w:rsidRPr="0076243D">
        <w:rPr>
          <w:rFonts w:ascii="Arial" w:hAnsi="Arial" w:cs="Arial"/>
        </w:rPr>
        <w:tab/>
      </w:r>
      <w:r w:rsidRPr="0076243D">
        <w:rPr>
          <w:rFonts w:ascii="Arial" w:hAnsi="Arial" w:cs="Arial"/>
        </w:rPr>
        <w:tab/>
      </w:r>
      <w:r w:rsidRPr="0076243D">
        <w:rPr>
          <w:rFonts w:ascii="Arial" w:hAnsi="Arial" w:cs="Arial"/>
        </w:rPr>
        <w:tab/>
      </w:r>
    </w:p>
    <w:p w14:paraId="17281267" w14:textId="77777777" w:rsidR="0076243D" w:rsidRPr="0076243D" w:rsidRDefault="0076243D" w:rsidP="0076243D">
      <w:pPr>
        <w:pStyle w:val="berschrift2"/>
        <w:spacing w:before="0pt" w:after="0pt"/>
        <w:rPr>
          <w:rFonts w:ascii="Arial" w:hAnsi="Arial" w:cs="Arial"/>
          <w:bCs/>
          <w:sz w:val="22"/>
          <w:szCs w:val="22"/>
        </w:rPr>
      </w:pPr>
      <w:r w:rsidRPr="0076243D">
        <w:rPr>
          <w:rFonts w:ascii="Arial" w:hAnsi="Arial" w:cs="Arial"/>
          <w:bCs/>
          <w:sz w:val="22"/>
          <w:szCs w:val="22"/>
        </w:rPr>
        <w:t xml:space="preserve">Hinsichtlich </w:t>
      </w:r>
      <w:r w:rsidRPr="0076243D">
        <w:rPr>
          <w:rFonts w:ascii="Arial" w:hAnsi="Arial" w:cs="Arial"/>
          <w:bCs/>
          <w:sz w:val="22"/>
          <w:szCs w:val="22"/>
          <w:u w:val="single"/>
        </w:rPr>
        <w:t>24-Std-Harnsammlung</w:t>
      </w:r>
      <w:r w:rsidRPr="0076243D">
        <w:rPr>
          <w:rFonts w:ascii="Arial" w:hAnsi="Arial" w:cs="Arial"/>
          <w:bCs/>
          <w:sz w:val="22"/>
          <w:szCs w:val="22"/>
        </w:rPr>
        <w:t xml:space="preserve"> sind folgende Punkte zu beachten:</w:t>
      </w:r>
    </w:p>
    <w:p w14:paraId="7756C11F" w14:textId="77777777" w:rsidR="0076243D" w:rsidRPr="0076243D" w:rsidRDefault="0076243D" w:rsidP="0076243D">
      <w:pPr>
        <w:rPr>
          <w:rFonts w:ascii="Arial" w:hAnsi="Arial" w:cs="Arial"/>
          <w:sz w:val="22"/>
          <w:szCs w:val="22"/>
        </w:rPr>
      </w:pPr>
    </w:p>
    <w:p w14:paraId="563BBBF2" w14:textId="77777777" w:rsidR="0076243D" w:rsidRPr="0076243D" w:rsidRDefault="0076243D" w:rsidP="0076243D">
      <w:pPr>
        <w:numPr>
          <w:ilvl w:val="0"/>
          <w:numId w:val="1"/>
        </w:numPr>
        <w:tabs>
          <w:tab w:val="num" w:pos="56.70pt"/>
        </w:tabs>
        <w:ind w:hanging="15.55pt"/>
        <w:jc w:val="both"/>
        <w:rPr>
          <w:rFonts w:ascii="Arial" w:hAnsi="Arial" w:cs="Arial"/>
          <w:sz w:val="22"/>
          <w:szCs w:val="22"/>
        </w:rPr>
      </w:pPr>
      <w:r w:rsidRPr="0076243D">
        <w:rPr>
          <w:rFonts w:ascii="Arial" w:hAnsi="Arial" w:cs="Arial"/>
          <w:sz w:val="22"/>
          <w:szCs w:val="22"/>
        </w:rPr>
        <w:t>Starke körperliche Anstrengung während der Sammelperiode ist zu vermeiden.</w:t>
      </w:r>
    </w:p>
    <w:p w14:paraId="4CA60C27" w14:textId="77777777" w:rsidR="0076243D" w:rsidRPr="0076243D" w:rsidRDefault="0076243D" w:rsidP="0076243D">
      <w:pPr>
        <w:numPr>
          <w:ilvl w:val="0"/>
          <w:numId w:val="1"/>
        </w:numPr>
        <w:tabs>
          <w:tab w:val="num" w:pos="56.70pt"/>
        </w:tabs>
        <w:ind w:hanging="15.55pt"/>
        <w:jc w:val="both"/>
        <w:rPr>
          <w:rFonts w:ascii="Arial" w:hAnsi="Arial" w:cs="Arial"/>
          <w:sz w:val="22"/>
          <w:szCs w:val="22"/>
        </w:rPr>
      </w:pPr>
      <w:r w:rsidRPr="0076243D">
        <w:rPr>
          <w:rFonts w:ascii="Arial" w:hAnsi="Arial" w:cs="Arial"/>
          <w:sz w:val="22"/>
          <w:szCs w:val="22"/>
        </w:rPr>
        <w:t>Die Harnsammlung soll zeitlich vorzugsweise so gelegt werden, dass eine Abgabe der Probe im Labor bis spätestens Wochenmitte erfolgen kann.</w:t>
      </w:r>
    </w:p>
    <w:p w14:paraId="192D1AD3" w14:textId="3F9AD2CA" w:rsidR="0076243D" w:rsidRDefault="0076243D" w:rsidP="0076243D">
      <w:pPr>
        <w:numPr>
          <w:ilvl w:val="0"/>
          <w:numId w:val="1"/>
        </w:numPr>
        <w:tabs>
          <w:tab w:val="num" w:pos="56.70pt"/>
        </w:tabs>
        <w:ind w:hanging="15.55pt"/>
        <w:jc w:val="both"/>
        <w:rPr>
          <w:rFonts w:ascii="Arial" w:hAnsi="Arial" w:cs="Arial"/>
          <w:sz w:val="22"/>
          <w:szCs w:val="22"/>
        </w:rPr>
      </w:pPr>
      <w:r w:rsidRPr="0076243D">
        <w:rPr>
          <w:rFonts w:ascii="Arial" w:hAnsi="Arial" w:cs="Arial"/>
          <w:sz w:val="22"/>
          <w:szCs w:val="22"/>
        </w:rPr>
        <w:t>Lagerung der Sammelgefäße: kühl und vor direkter Sonneneinstrahlung geschützt.</w:t>
      </w:r>
    </w:p>
    <w:p w14:paraId="4D3D1282" w14:textId="407E2F87" w:rsidR="00F91E5F" w:rsidRPr="0076243D" w:rsidRDefault="00F91E5F" w:rsidP="00F91E5F">
      <w:pPr>
        <w:tabs>
          <w:tab w:val="num" w:pos="56.70pt"/>
        </w:tabs>
        <w:ind w:start="36.8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Halten Sie das Sammelgefäß außerhalb der Reichweite von Kindern!</w:t>
      </w:r>
    </w:p>
    <w:p w14:paraId="726ABE48" w14:textId="77777777" w:rsidR="0076243D" w:rsidRPr="0076243D" w:rsidRDefault="0076243D" w:rsidP="0076243D">
      <w:pPr>
        <w:jc w:val="both"/>
        <w:rPr>
          <w:rFonts w:ascii="Arial" w:hAnsi="Arial" w:cs="Arial"/>
          <w:sz w:val="22"/>
          <w:szCs w:val="22"/>
        </w:rPr>
      </w:pPr>
    </w:p>
    <w:p w14:paraId="0412C1C0" w14:textId="77777777" w:rsidR="0076243D" w:rsidRPr="0076243D" w:rsidRDefault="0076243D" w:rsidP="0076243D">
      <w:pPr>
        <w:jc w:val="both"/>
        <w:rPr>
          <w:rFonts w:ascii="Arial" w:hAnsi="Arial" w:cs="Arial"/>
          <w:sz w:val="22"/>
          <w:szCs w:val="22"/>
        </w:rPr>
      </w:pPr>
    </w:p>
    <w:p w14:paraId="5E9FA450" w14:textId="77777777" w:rsidR="0076243D" w:rsidRPr="0076243D" w:rsidRDefault="0076243D" w:rsidP="0076243D">
      <w:pPr>
        <w:pStyle w:val="berschrift6"/>
        <w:jc w:val="center"/>
        <w:rPr>
          <w:rFonts w:ascii="Arial" w:hAnsi="Arial" w:cs="Arial"/>
        </w:rPr>
      </w:pPr>
      <w:r w:rsidRPr="0076243D">
        <w:rPr>
          <w:rFonts w:ascii="Arial" w:hAnsi="Arial" w:cs="Arial"/>
        </w:rPr>
        <w:t>Durchführung der 24-Std-Harnsammlung</w:t>
      </w:r>
    </w:p>
    <w:p w14:paraId="2D6F686E" w14:textId="77777777" w:rsidR="0076243D" w:rsidRPr="0076243D" w:rsidRDefault="0076243D" w:rsidP="0076243D">
      <w:pPr>
        <w:rPr>
          <w:rFonts w:ascii="Arial" w:hAnsi="Arial" w:cs="Arial"/>
          <w:sz w:val="22"/>
          <w:szCs w:val="22"/>
        </w:rPr>
      </w:pPr>
    </w:p>
    <w:p w14:paraId="260615DC" w14:textId="14FA88C1" w:rsidR="0076243D" w:rsidRPr="0076243D" w:rsidRDefault="0076243D" w:rsidP="0076243D">
      <w:pPr>
        <w:numPr>
          <w:ilvl w:val="0"/>
          <w:numId w:val="2"/>
        </w:numPr>
        <w:tabs>
          <w:tab w:val="clear" w:pos="81.80pt"/>
        </w:tabs>
        <w:ind w:start="35.45pt"/>
        <w:jc w:val="both"/>
        <w:rPr>
          <w:rFonts w:ascii="Arial" w:hAnsi="Arial" w:cs="Arial"/>
          <w:sz w:val="22"/>
          <w:szCs w:val="22"/>
        </w:rPr>
      </w:pPr>
      <w:r w:rsidRPr="0076243D">
        <w:rPr>
          <w:rFonts w:ascii="Arial" w:hAnsi="Arial" w:cs="Arial"/>
          <w:sz w:val="22"/>
          <w:szCs w:val="22"/>
        </w:rPr>
        <w:t>Morgens Blaseninhalt entleeren (nicht in das Sammelgefäß geben) und Zeitpunkt (Datum/Uhrzeit) am Informationsblatt notieren</w:t>
      </w:r>
    </w:p>
    <w:p w14:paraId="528160DA" w14:textId="77777777" w:rsidR="0076243D" w:rsidRPr="0076243D" w:rsidRDefault="0076243D" w:rsidP="0076243D">
      <w:pPr>
        <w:ind w:start="35.45pt" w:firstLine="7.10pt"/>
        <w:jc w:val="both"/>
        <w:rPr>
          <w:rFonts w:ascii="Arial" w:hAnsi="Arial" w:cs="Arial"/>
          <w:color w:val="000000"/>
          <w:sz w:val="22"/>
          <w:szCs w:val="22"/>
        </w:rPr>
      </w:pPr>
      <w:r w:rsidRPr="0076243D">
        <w:rPr>
          <w:rFonts w:ascii="Arial" w:hAnsi="Arial" w:cs="Arial"/>
          <w:sz w:val="22"/>
          <w:szCs w:val="22"/>
        </w:rPr>
        <w:t xml:space="preserve">= </w:t>
      </w:r>
      <w:r w:rsidRPr="0076243D">
        <w:rPr>
          <w:rFonts w:ascii="Arial" w:hAnsi="Arial" w:cs="Arial"/>
          <w:b/>
          <w:bCs/>
          <w:sz w:val="22"/>
          <w:szCs w:val="22"/>
        </w:rPr>
        <w:t>Beginn der Sammelperiode.</w:t>
      </w:r>
    </w:p>
    <w:p w14:paraId="486D736C" w14:textId="1957407F" w:rsidR="0076243D" w:rsidRPr="0076243D" w:rsidRDefault="0076243D" w:rsidP="0076243D">
      <w:pPr>
        <w:numPr>
          <w:ilvl w:val="0"/>
          <w:numId w:val="2"/>
        </w:numPr>
        <w:tabs>
          <w:tab w:val="clear" w:pos="81.80pt"/>
        </w:tabs>
        <w:ind w:start="35.45pt"/>
        <w:jc w:val="both"/>
        <w:rPr>
          <w:rFonts w:ascii="Arial" w:hAnsi="Arial" w:cs="Arial"/>
          <w:sz w:val="22"/>
          <w:szCs w:val="22"/>
        </w:rPr>
      </w:pPr>
      <w:r w:rsidRPr="0076243D">
        <w:rPr>
          <w:rFonts w:ascii="Arial" w:hAnsi="Arial" w:cs="Arial"/>
          <w:sz w:val="22"/>
          <w:szCs w:val="22"/>
        </w:rPr>
        <w:t>Innerhalb von 24 Std alle Harnportionen in dem Behälter sammeln.</w:t>
      </w:r>
      <w:r w:rsidR="00F91E5F">
        <w:rPr>
          <w:rFonts w:ascii="Arial" w:hAnsi="Arial" w:cs="Arial"/>
          <w:sz w:val="22"/>
          <w:szCs w:val="22"/>
        </w:rPr>
        <w:t xml:space="preserve"> Urinieren Sie nicht direkt in das Gefäß, sondern verwenden Sie saubere (keine Spülmittelreste) Becher zum Auffangen des Harnes und entleeren Sie diesen anschließend in das Sammelgefäß.</w:t>
      </w:r>
    </w:p>
    <w:p w14:paraId="29F1C31D" w14:textId="77777777" w:rsidR="0076243D" w:rsidRPr="0076243D" w:rsidRDefault="0076243D" w:rsidP="0076243D">
      <w:pPr>
        <w:numPr>
          <w:ilvl w:val="0"/>
          <w:numId w:val="2"/>
        </w:numPr>
        <w:tabs>
          <w:tab w:val="clear" w:pos="81.80pt"/>
        </w:tabs>
        <w:ind w:start="35.45pt"/>
        <w:jc w:val="both"/>
        <w:rPr>
          <w:rFonts w:ascii="Arial" w:hAnsi="Arial" w:cs="Arial"/>
          <w:sz w:val="22"/>
          <w:szCs w:val="22"/>
        </w:rPr>
      </w:pPr>
      <w:r w:rsidRPr="0076243D">
        <w:rPr>
          <w:rFonts w:ascii="Arial" w:hAnsi="Arial" w:cs="Arial"/>
          <w:sz w:val="22"/>
          <w:szCs w:val="22"/>
        </w:rPr>
        <w:t>24 Std (± ½ Std) nach Beginn der Sammelperiode letzte Harnportion in den Behälter geben. Zeitpunkt (Datum/Uhrzeit) notieren.</w:t>
      </w:r>
    </w:p>
    <w:p w14:paraId="3AD6F0F3" w14:textId="77777777" w:rsidR="0076243D" w:rsidRPr="0076243D" w:rsidRDefault="0076243D" w:rsidP="0076243D">
      <w:pPr>
        <w:ind w:start="35.45pt" w:firstLine="7.10pt"/>
        <w:jc w:val="both"/>
        <w:rPr>
          <w:rFonts w:ascii="Arial" w:hAnsi="Arial" w:cs="Arial"/>
          <w:b/>
          <w:bCs/>
          <w:sz w:val="22"/>
          <w:szCs w:val="22"/>
        </w:rPr>
      </w:pPr>
      <w:r w:rsidRPr="0076243D">
        <w:rPr>
          <w:rFonts w:ascii="Arial" w:hAnsi="Arial" w:cs="Arial"/>
          <w:sz w:val="22"/>
          <w:szCs w:val="22"/>
        </w:rPr>
        <w:t xml:space="preserve">= </w:t>
      </w:r>
      <w:r w:rsidRPr="0076243D">
        <w:rPr>
          <w:rFonts w:ascii="Arial" w:hAnsi="Arial" w:cs="Arial"/>
          <w:b/>
          <w:bCs/>
          <w:sz w:val="22"/>
          <w:szCs w:val="22"/>
        </w:rPr>
        <w:t>Ende der Sammelperiode.</w:t>
      </w:r>
    </w:p>
    <w:p w14:paraId="62E663B5" w14:textId="77777777" w:rsidR="0076243D" w:rsidRPr="0076243D" w:rsidRDefault="0076243D" w:rsidP="0076243D">
      <w:pPr>
        <w:numPr>
          <w:ilvl w:val="0"/>
          <w:numId w:val="2"/>
        </w:numPr>
        <w:tabs>
          <w:tab w:val="clear" w:pos="81.80pt"/>
        </w:tabs>
        <w:ind w:start="35.45pt" w:hanging="21.25pt"/>
        <w:jc w:val="both"/>
        <w:rPr>
          <w:rFonts w:ascii="Arial" w:hAnsi="Arial" w:cs="Arial"/>
          <w:color w:val="000000"/>
          <w:sz w:val="22"/>
          <w:szCs w:val="22"/>
        </w:rPr>
      </w:pPr>
      <w:r w:rsidRPr="0076243D">
        <w:rPr>
          <w:rFonts w:ascii="Arial" w:hAnsi="Arial" w:cs="Arial"/>
          <w:sz w:val="22"/>
          <w:szCs w:val="22"/>
        </w:rPr>
        <w:t>Gesamtharnmenge ins Labor bringen.</w:t>
      </w:r>
    </w:p>
    <w:p w14:paraId="3B8BF0E5" w14:textId="77777777" w:rsidR="0076243D" w:rsidRPr="0076243D" w:rsidRDefault="0076243D" w:rsidP="0076243D">
      <w:pPr>
        <w:ind w:start="85.05pt"/>
        <w:jc w:val="both"/>
        <w:rPr>
          <w:rFonts w:ascii="Arial" w:hAnsi="Arial" w:cs="Arial"/>
          <w:color w:val="000000"/>
          <w:sz w:val="22"/>
          <w:szCs w:val="22"/>
        </w:rPr>
      </w:pPr>
    </w:p>
    <w:p w14:paraId="44E45745" w14:textId="77777777" w:rsidR="0076243D" w:rsidRDefault="0076243D" w:rsidP="0076243D">
      <w:pPr>
        <w:ind w:start="63.80pt"/>
        <w:jc w:val="both"/>
        <w:rPr>
          <w:color w:val="000000"/>
        </w:rPr>
      </w:pPr>
    </w:p>
    <w:p w14:paraId="06F4D5A6" w14:textId="77777777" w:rsidR="0076243D" w:rsidRPr="0076243D" w:rsidRDefault="0076243D" w:rsidP="0076243D">
      <w:pPr>
        <w:ind w:start="70.90pt" w:hanging="70.90pt"/>
        <w:jc w:val="both"/>
        <w:rPr>
          <w:rFonts w:ascii="Arial" w:hAnsi="Arial" w:cs="Arial"/>
          <w:b/>
          <w:sz w:val="22"/>
          <w:szCs w:val="22"/>
        </w:rPr>
      </w:pPr>
      <w:r w:rsidRPr="0076243D">
        <w:rPr>
          <w:rFonts w:ascii="Arial" w:hAnsi="Arial" w:cs="Arial"/>
          <w:b/>
          <w:sz w:val="22"/>
          <w:szCs w:val="22"/>
        </w:rPr>
        <w:t>Sicherheits- und Warnhinweise</w:t>
      </w:r>
      <w:r w:rsidRPr="0076243D">
        <w:rPr>
          <w:rFonts w:ascii="Arial" w:hAnsi="Arial" w:cs="Arial"/>
          <w:b/>
          <w:bCs/>
          <w:sz w:val="22"/>
          <w:szCs w:val="22"/>
        </w:rPr>
        <w:t>:</w:t>
      </w:r>
      <w:r w:rsidRPr="0076243D">
        <w:rPr>
          <w:rFonts w:ascii="Arial" w:hAnsi="Arial" w:cs="Arial"/>
          <w:b/>
          <w:sz w:val="22"/>
          <w:szCs w:val="22"/>
        </w:rPr>
        <w:tab/>
      </w:r>
    </w:p>
    <w:p w14:paraId="79B50423" w14:textId="0ED7F97D" w:rsidR="0076243D" w:rsidRPr="0076243D" w:rsidRDefault="00F91E5F" w:rsidP="0076243D">
      <w:pPr>
        <w:numPr>
          <w:ilvl w:val="0"/>
          <w:numId w:val="3"/>
        </w:numPr>
        <w:ind w:start="35.45pt" w:hanging="14.15pt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17B04CA" wp14:editId="5BC512B8">
            <wp:simplePos x="0" y="0"/>
            <wp:positionH relativeFrom="column">
              <wp:posOffset>4118610</wp:posOffset>
            </wp:positionH>
            <wp:positionV relativeFrom="paragraph">
              <wp:posOffset>172720</wp:posOffset>
            </wp:positionV>
            <wp:extent cx="687705" cy="774700"/>
            <wp:effectExtent l="0" t="0" r="0" b="6350"/>
            <wp:wrapNone/>
            <wp:docPr id="2" name="Grafi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.723%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77394DF" wp14:editId="0E8AFA5E">
            <wp:simplePos x="0" y="0"/>
            <wp:positionH relativeFrom="column">
              <wp:posOffset>3144520</wp:posOffset>
            </wp:positionH>
            <wp:positionV relativeFrom="paragraph">
              <wp:posOffset>192405</wp:posOffset>
            </wp:positionV>
            <wp:extent cx="699135" cy="814705"/>
            <wp:effectExtent l="0" t="0" r="5715" b="4445"/>
            <wp:wrapNone/>
            <wp:docPr id="3" name="Bild 3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.452%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76243D" w:rsidRPr="0076243D">
        <w:rPr>
          <w:rFonts w:ascii="Arial" w:hAnsi="Arial" w:cs="Arial"/>
          <w:sz w:val="22"/>
          <w:szCs w:val="22"/>
        </w:rPr>
        <w:t>Gefahrenzeichen nach GHS-Kennzeichnung „</w:t>
      </w:r>
      <w:r w:rsidR="0076243D" w:rsidRPr="0076243D">
        <w:rPr>
          <w:rFonts w:ascii="Arial" w:hAnsi="Arial" w:cs="Arial"/>
          <w:b/>
          <w:sz w:val="22"/>
          <w:szCs w:val="22"/>
        </w:rPr>
        <w:t>Gefahr</w:t>
      </w:r>
      <w:r w:rsidR="0076243D" w:rsidRPr="0076243D">
        <w:rPr>
          <w:rFonts w:ascii="Arial" w:hAnsi="Arial" w:cs="Arial"/>
          <w:sz w:val="22"/>
          <w:szCs w:val="22"/>
        </w:rPr>
        <w:t>“ und „</w:t>
      </w:r>
      <w:r w:rsidR="0076243D" w:rsidRPr="0076243D">
        <w:rPr>
          <w:rFonts w:ascii="Arial" w:hAnsi="Arial" w:cs="Arial"/>
          <w:b/>
          <w:sz w:val="22"/>
          <w:szCs w:val="22"/>
        </w:rPr>
        <w:t>Achtung</w:t>
      </w:r>
      <w:r w:rsidR="0076243D" w:rsidRPr="0076243D">
        <w:rPr>
          <w:rFonts w:ascii="Arial" w:hAnsi="Arial" w:cs="Arial"/>
          <w:sz w:val="22"/>
          <w:szCs w:val="22"/>
        </w:rPr>
        <w:t>“</w:t>
      </w:r>
      <w:r w:rsidR="0076243D" w:rsidRPr="0076243D">
        <w:rPr>
          <w:rFonts w:ascii="Arial" w:hAnsi="Arial" w:cs="Arial"/>
          <w:b/>
          <w:bCs/>
          <w:sz w:val="22"/>
          <w:szCs w:val="22"/>
        </w:rPr>
        <w:t>:</w:t>
      </w:r>
      <w:r w:rsidR="0076243D" w:rsidRPr="0076243D">
        <w:rPr>
          <w:rFonts w:ascii="Arial" w:hAnsi="Arial" w:cs="Arial"/>
          <w:sz w:val="22"/>
          <w:szCs w:val="22"/>
        </w:rPr>
        <w:t xml:space="preserve"> </w:t>
      </w:r>
      <w:r w:rsidR="0076243D" w:rsidRPr="0076243D">
        <w:rPr>
          <w:rFonts w:ascii="Arial" w:hAnsi="Arial" w:cs="Arial"/>
          <w:sz w:val="22"/>
          <w:szCs w:val="22"/>
        </w:rPr>
        <w:sym w:font="Wingdings" w:char="00E0"/>
      </w:r>
      <w:r w:rsidR="0076243D" w:rsidRPr="0076243D">
        <w:rPr>
          <w:rFonts w:ascii="Arial" w:hAnsi="Arial" w:cs="Arial"/>
          <w:sz w:val="22"/>
          <w:szCs w:val="22"/>
        </w:rPr>
        <w:t xml:space="preserve"> im Gefäß befindet sich Salzsäure. </w:t>
      </w:r>
    </w:p>
    <w:p w14:paraId="306CB3D1" w14:textId="77777777" w:rsidR="0076243D" w:rsidRPr="0076243D" w:rsidRDefault="0076243D" w:rsidP="0076243D">
      <w:pPr>
        <w:numPr>
          <w:ilvl w:val="0"/>
          <w:numId w:val="3"/>
        </w:numPr>
        <w:ind w:start="35.45pt" w:hanging="14.15pt"/>
        <w:rPr>
          <w:rFonts w:ascii="Arial" w:hAnsi="Arial" w:cs="Arial"/>
          <w:sz w:val="22"/>
          <w:szCs w:val="22"/>
        </w:rPr>
      </w:pPr>
      <w:r w:rsidRPr="0076243D">
        <w:rPr>
          <w:rFonts w:ascii="Arial" w:hAnsi="Arial" w:cs="Arial"/>
          <w:sz w:val="22"/>
          <w:szCs w:val="22"/>
        </w:rPr>
        <w:t xml:space="preserve">Bei Kontakt sofort mit viel Wasser spülen </w:t>
      </w:r>
      <w:r w:rsidRPr="0076243D">
        <w:rPr>
          <w:rFonts w:ascii="Arial" w:hAnsi="Arial" w:cs="Arial"/>
          <w:sz w:val="22"/>
          <w:szCs w:val="22"/>
        </w:rPr>
        <w:br/>
        <w:t>und Arzt aufsuchen.</w:t>
      </w:r>
    </w:p>
    <w:p w14:paraId="553B3191" w14:textId="77777777" w:rsidR="0076243D" w:rsidRDefault="0076243D" w:rsidP="0076243D">
      <w:pPr>
        <w:numPr>
          <w:ilvl w:val="0"/>
          <w:numId w:val="3"/>
        </w:numPr>
        <w:ind w:start="35.45pt" w:hanging="14.15pt"/>
        <w:jc w:val="both"/>
      </w:pPr>
      <w:r w:rsidRPr="0076243D">
        <w:rPr>
          <w:rFonts w:ascii="Arial" w:hAnsi="Arial" w:cs="Arial"/>
          <w:sz w:val="22"/>
          <w:szCs w:val="22"/>
        </w:rPr>
        <w:t>Behälter immer aufrecht lagern</w:t>
      </w:r>
      <w:r>
        <w:t>.</w:t>
      </w:r>
    </w:p>
    <w:p w14:paraId="5AE95CF1" w14:textId="77777777" w:rsidR="0076243D" w:rsidRDefault="0076243D" w:rsidP="0076243D">
      <w:pPr>
        <w:jc w:val="both"/>
      </w:pPr>
      <w:r>
        <w:rPr>
          <w:noProof/>
          <w:lang w:val="de-AT" w:eastAsia="de-AT"/>
        </w:rPr>
        <w:t xml:space="preserve">  </w:t>
      </w:r>
    </w:p>
    <w:p w14:paraId="12C55630" w14:textId="77777777" w:rsidR="0076243D" w:rsidRDefault="0076243D" w:rsidP="0076243D">
      <w:pPr>
        <w:jc w:val="both"/>
      </w:pPr>
    </w:p>
    <w:p w14:paraId="378826CF" w14:textId="77777777" w:rsidR="0076243D" w:rsidRPr="0076243D" w:rsidRDefault="0076243D" w:rsidP="0076243D">
      <w:pPr>
        <w:ind w:start="127.60pt" w:hanging="63.80pt"/>
        <w:jc w:val="both"/>
        <w:rPr>
          <w:rFonts w:ascii="Arial" w:hAnsi="Arial" w:cs="Arial"/>
        </w:rPr>
      </w:pPr>
    </w:p>
    <w:p w14:paraId="76623AE9" w14:textId="36AB36E7" w:rsidR="005B0BEF" w:rsidRPr="00F91E5F" w:rsidRDefault="0076243D" w:rsidP="00F91E5F">
      <w:pPr>
        <w:tabs>
          <w:tab w:val="num" w:pos="56.70pt"/>
        </w:tabs>
        <w:jc w:val="center"/>
        <w:rPr>
          <w:rFonts w:ascii="Arial" w:hAnsi="Arial" w:cs="Arial"/>
        </w:rPr>
      </w:pPr>
      <w:r w:rsidRPr="0076243D">
        <w:rPr>
          <w:rFonts w:ascii="Arial" w:hAnsi="Arial" w:cs="Arial"/>
          <w:b/>
        </w:rPr>
        <w:t>Bei Rückfragen wenden Sie sich bitte an unser Labor!</w:t>
      </w:r>
    </w:p>
    <w:sectPr w:rsidR="005B0BEF" w:rsidRPr="00F91E5F">
      <w:headerReference w:type="default" r:id="rId9"/>
      <w:footerReference w:type="default" r:id="rId10"/>
      <w:pgSz w:w="595.35pt" w:h="842pt" w:code="9"/>
      <w:pgMar w:top="68.05pt" w:right="70.90pt" w:bottom="70.90pt" w:left="70.90pt" w:header="42.55pt" w:footer="31.50pt" w:gutter="0pt"/>
      <w:cols w:space="36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D3993BD" w14:textId="77777777" w:rsidR="006C7782" w:rsidRDefault="006C7782">
      <w:r>
        <w:separator/>
      </w:r>
    </w:p>
  </w:endnote>
  <w:endnote w:type="continuationSeparator" w:id="0">
    <w:p w14:paraId="1F22FA34" w14:textId="77777777" w:rsidR="006C7782" w:rsidRDefault="006C7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31B3659" w14:textId="77777777" w:rsidR="00E7077D" w:rsidRDefault="00E7077D"/>
  <w:tbl>
    <w:tblPr>
      <w:tblW w:w="453.60pt" w:type="dxa"/>
      <w:tblInd w:w="3.55pt" w:type="dxa"/>
      <w:tblBorders>
        <w:top w:val="single" w:sz="6" w:space="0" w:color="auto"/>
        <w:start w:val="single" w:sz="6" w:space="0" w:color="auto"/>
        <w:bottom w:val="single" w:sz="6" w:space="0" w:color="auto"/>
        <w:end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start w:w="3.55pt" w:type="dxa"/>
        <w:end w:w="3.55pt" w:type="dxa"/>
      </w:tblCellMar>
      <w:tblLook w:firstRow="0" w:lastRow="0" w:firstColumn="0" w:lastColumn="0" w:noHBand="0" w:noVBand="0"/>
    </w:tblPr>
    <w:tblGrid>
      <w:gridCol w:w="2694"/>
      <w:gridCol w:w="4536"/>
      <w:gridCol w:w="1842"/>
    </w:tblGrid>
    <w:tr w:rsidR="005B0BEF" w14:paraId="2E61A9BF" w14:textId="77777777" w:rsidTr="00F92D11">
      <w:tc>
        <w:tcPr>
          <w:tcW w:w="134.70pt" w:type="dxa"/>
          <w:tcBorders>
            <w:bottom w:val="single" w:sz="6" w:space="0" w:color="auto"/>
          </w:tcBorders>
        </w:tcPr>
        <w:p w14:paraId="4600B84B" w14:textId="77777777" w:rsidR="00E7077D" w:rsidRDefault="005B0BEF">
          <w:pPr>
            <w:pStyle w:val="berschrift4"/>
          </w:pPr>
          <w:r>
            <w:tab/>
          </w:r>
        </w:p>
        <w:p w14:paraId="24AAE56C" w14:textId="34B61B65" w:rsidR="005B0BEF" w:rsidRPr="00DD43E9" w:rsidRDefault="00E7077D">
          <w:pPr>
            <w:pStyle w:val="berschrift4"/>
            <w:rPr>
              <w:rFonts w:ascii="Arial" w:hAnsi="Arial" w:cs="Arial"/>
              <w:b w:val="0"/>
            </w:rPr>
          </w:pPr>
          <w:r w:rsidRPr="00DD43E9">
            <w:rPr>
              <w:rFonts w:ascii="Arial" w:hAnsi="Arial" w:cs="Arial"/>
              <w:b w:val="0"/>
            </w:rPr>
            <w:t xml:space="preserve">Datum: </w:t>
          </w:r>
          <w:r w:rsidR="0031323A">
            <w:rPr>
              <w:rFonts w:ascii="Arial" w:hAnsi="Arial" w:cs="Arial"/>
              <w:b w:val="0"/>
            </w:rPr>
            <w:fldChar w:fldCharType="begin"/>
          </w:r>
          <w:r w:rsidR="0031323A">
            <w:rPr>
              <w:rFonts w:ascii="Arial" w:hAnsi="Arial" w:cs="Arial"/>
              <w:b w:val="0"/>
            </w:rPr>
            <w:instrText xml:space="preserve"> TIME \@ "dd.MM.yyyy" </w:instrText>
          </w:r>
          <w:r w:rsidR="0031323A">
            <w:rPr>
              <w:rFonts w:ascii="Arial" w:hAnsi="Arial" w:cs="Arial"/>
              <w:b w:val="0"/>
            </w:rPr>
            <w:fldChar w:fldCharType="separate"/>
          </w:r>
          <w:r w:rsidR="00705015">
            <w:rPr>
              <w:rFonts w:ascii="Arial" w:hAnsi="Arial" w:cs="Arial"/>
              <w:b w:val="0"/>
              <w:noProof/>
            </w:rPr>
            <w:t>21.07.2026</w:t>
          </w:r>
          <w:r w:rsidR="0031323A">
            <w:rPr>
              <w:rFonts w:ascii="Arial" w:hAnsi="Arial" w:cs="Arial"/>
              <w:b w:val="0"/>
            </w:rPr>
            <w:fldChar w:fldCharType="end"/>
          </w:r>
        </w:p>
      </w:tc>
      <w:tc>
        <w:tcPr>
          <w:tcW w:w="226.80pt" w:type="dxa"/>
          <w:tcBorders>
            <w:start w:val="nil"/>
            <w:bottom w:val="single" w:sz="6" w:space="0" w:color="auto"/>
          </w:tcBorders>
        </w:tcPr>
        <w:p w14:paraId="4B30385A" w14:textId="77777777" w:rsidR="005B0BEF" w:rsidRDefault="005B0BEF">
          <w:pPr>
            <w:tabs>
              <w:tab w:val="start" w:pos="3.55pt"/>
              <w:tab w:val="end" w:pos="297.65pt"/>
              <w:tab w:val="end" w:pos="481.90pt"/>
            </w:tabs>
            <w:rPr>
              <w:sz w:val="16"/>
            </w:rPr>
          </w:pPr>
        </w:p>
        <w:p w14:paraId="13EE9F8D" w14:textId="2EBB0904" w:rsidR="005B0BEF" w:rsidRPr="00DD43E9" w:rsidRDefault="005B0BEF" w:rsidP="009A0EFB">
          <w:pPr>
            <w:tabs>
              <w:tab w:val="start" w:pos="3.55pt"/>
              <w:tab w:val="end" w:pos="297.65pt"/>
              <w:tab w:val="end" w:pos="481.90pt"/>
            </w:tabs>
            <w:jc w:val="center"/>
            <w:rPr>
              <w:rFonts w:ascii="Arial" w:hAnsi="Arial" w:cs="Arial"/>
              <w:sz w:val="16"/>
            </w:rPr>
          </w:pPr>
          <w:r w:rsidRPr="00DD43E9">
            <w:rPr>
              <w:rFonts w:ascii="Arial" w:hAnsi="Arial" w:cs="Arial"/>
              <w:sz w:val="16"/>
            </w:rPr>
            <w:t>Dateiname:</w:t>
          </w:r>
          <w:r w:rsidR="00E7077D" w:rsidRPr="00DD43E9">
            <w:rPr>
              <w:rFonts w:ascii="Arial" w:hAnsi="Arial" w:cs="Arial"/>
              <w:sz w:val="16"/>
            </w:rPr>
            <w:t xml:space="preserve"> </w:t>
          </w:r>
          <w:r w:rsidR="009A0EFB">
            <w:rPr>
              <w:rFonts w:ascii="Arial" w:hAnsi="Arial" w:cs="Arial"/>
              <w:sz w:val="16"/>
            </w:rPr>
            <w:fldChar w:fldCharType="begin"/>
          </w:r>
          <w:r w:rsidR="009A0EFB">
            <w:rPr>
              <w:rFonts w:ascii="Arial" w:hAnsi="Arial" w:cs="Arial"/>
              <w:sz w:val="16"/>
            </w:rPr>
            <w:instrText xml:space="preserve"> FILENAME \* MERGEFORMAT </w:instrText>
          </w:r>
          <w:r w:rsidR="009A0EFB">
            <w:rPr>
              <w:rFonts w:ascii="Arial" w:hAnsi="Arial" w:cs="Arial"/>
              <w:sz w:val="16"/>
            </w:rPr>
            <w:fldChar w:fldCharType="separate"/>
          </w:r>
          <w:r w:rsidR="009A0EFB">
            <w:rPr>
              <w:rFonts w:ascii="Arial" w:hAnsi="Arial" w:cs="Arial"/>
              <w:noProof/>
              <w:sz w:val="16"/>
            </w:rPr>
            <w:t>Patienteninformation Harnsammlung.docx</w:t>
          </w:r>
          <w:r w:rsidR="009A0EFB">
            <w:rPr>
              <w:rFonts w:ascii="Arial" w:hAnsi="Arial" w:cs="Arial"/>
              <w:sz w:val="16"/>
            </w:rPr>
            <w:fldChar w:fldCharType="end"/>
          </w:r>
        </w:p>
      </w:tc>
      <w:tc>
        <w:tcPr>
          <w:tcW w:w="92.10pt" w:type="dxa"/>
          <w:tcBorders>
            <w:bottom w:val="single" w:sz="6" w:space="0" w:color="auto"/>
          </w:tcBorders>
        </w:tcPr>
        <w:p w14:paraId="446BA94E" w14:textId="77777777" w:rsidR="005B0BEF" w:rsidRDefault="005B0BEF">
          <w:pPr>
            <w:tabs>
              <w:tab w:val="start" w:pos="297.70pt"/>
              <w:tab w:val="end" w:pos="481.90pt"/>
            </w:tabs>
            <w:jc w:val="end"/>
            <w:rPr>
              <w:sz w:val="16"/>
            </w:rPr>
          </w:pPr>
        </w:p>
        <w:p w14:paraId="714B014E" w14:textId="77777777" w:rsidR="005B0BEF" w:rsidRDefault="005B0BEF">
          <w:pPr>
            <w:tabs>
              <w:tab w:val="start" w:pos="297.70pt"/>
              <w:tab w:val="end" w:pos="481.90pt"/>
            </w:tabs>
            <w:jc w:val="end"/>
            <w:rPr>
              <w:sz w:val="16"/>
            </w:rPr>
          </w:pPr>
          <w:r w:rsidRPr="00DD43E9">
            <w:rPr>
              <w:rFonts w:ascii="Arial" w:hAnsi="Arial" w:cs="Arial"/>
              <w:sz w:val="16"/>
            </w:rPr>
            <w:t xml:space="preserve">Seite </w:t>
          </w:r>
          <w:r w:rsidRPr="00DD43E9">
            <w:rPr>
              <w:rFonts w:ascii="Arial" w:hAnsi="Arial" w:cs="Arial"/>
              <w:sz w:val="16"/>
            </w:rPr>
            <w:fldChar w:fldCharType="begin"/>
          </w:r>
          <w:r w:rsidRPr="00DD43E9">
            <w:rPr>
              <w:rFonts w:ascii="Arial" w:hAnsi="Arial" w:cs="Arial"/>
              <w:sz w:val="16"/>
            </w:rPr>
            <w:instrText xml:space="preserve"> PAGE  \* MERGEFORMAT </w:instrText>
          </w:r>
          <w:r w:rsidRPr="00DD43E9">
            <w:rPr>
              <w:rFonts w:ascii="Arial" w:hAnsi="Arial" w:cs="Arial"/>
              <w:sz w:val="16"/>
            </w:rPr>
            <w:fldChar w:fldCharType="separate"/>
          </w:r>
          <w:r w:rsidR="009A0EFB">
            <w:rPr>
              <w:rFonts w:ascii="Arial" w:hAnsi="Arial" w:cs="Arial"/>
              <w:noProof/>
              <w:sz w:val="16"/>
            </w:rPr>
            <w:t>1</w:t>
          </w:r>
          <w:r w:rsidRPr="00DD43E9">
            <w:rPr>
              <w:rFonts w:ascii="Arial" w:hAnsi="Arial" w:cs="Arial"/>
              <w:sz w:val="16"/>
            </w:rPr>
            <w:fldChar w:fldCharType="end"/>
          </w:r>
          <w:r w:rsidRPr="00DD43E9">
            <w:rPr>
              <w:rFonts w:ascii="Arial" w:hAnsi="Arial" w:cs="Arial"/>
              <w:sz w:val="16"/>
            </w:rPr>
            <w:t xml:space="preserve"> von</w:t>
          </w:r>
          <w:r>
            <w:rPr>
              <w:sz w:val="16"/>
            </w:rPr>
            <w:t xml:space="preserve">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NUMPAGES  \* MERGEFORMAT </w:instrText>
          </w:r>
          <w:r>
            <w:rPr>
              <w:sz w:val="16"/>
            </w:rPr>
            <w:fldChar w:fldCharType="separate"/>
          </w:r>
          <w:r w:rsidR="009A0EFB">
            <w:rPr>
              <w:noProof/>
              <w:sz w:val="16"/>
            </w:rPr>
            <w:t>1</w:t>
          </w:r>
          <w:r>
            <w:rPr>
              <w:sz w:val="16"/>
            </w:rPr>
            <w:fldChar w:fldCharType="end"/>
          </w:r>
        </w:p>
        <w:p w14:paraId="657E03B8" w14:textId="77777777" w:rsidR="00E7077D" w:rsidRDefault="00E7077D">
          <w:pPr>
            <w:tabs>
              <w:tab w:val="start" w:pos="297.70pt"/>
              <w:tab w:val="end" w:pos="481.90pt"/>
            </w:tabs>
            <w:jc w:val="end"/>
            <w:rPr>
              <w:sz w:val="16"/>
            </w:rPr>
          </w:pPr>
        </w:p>
      </w:tc>
    </w:tr>
  </w:tbl>
  <w:p w14:paraId="73B9E08C" w14:textId="77777777" w:rsidR="005B0BEF" w:rsidRDefault="005B0BEF">
    <w:pPr>
      <w:tabs>
        <w:tab w:val="start" w:pos="297.70pt"/>
        <w:tab w:val="end" w:pos="481.90pt"/>
      </w:tabs>
      <w:rPr>
        <w:sz w:val="16"/>
      </w:rPr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7AC67859" w14:textId="77777777" w:rsidR="006C7782" w:rsidRDefault="006C7782">
      <w:r>
        <w:separator/>
      </w:r>
    </w:p>
  </w:footnote>
  <w:footnote w:type="continuationSeparator" w:id="0">
    <w:p w14:paraId="50C05111" w14:textId="77777777" w:rsidR="006C7782" w:rsidRDefault="006C7782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tbl>
    <w:tblPr>
      <w:tblW w:w="0pt" w:type="dxa"/>
      <w:tblBorders>
        <w:top w:val="single" w:sz="6" w:space="0" w:color="auto"/>
        <w:start w:val="single" w:sz="6" w:space="0" w:color="auto"/>
        <w:bottom w:val="single" w:sz="6" w:space="0" w:color="auto"/>
        <w:end w:val="single" w:sz="6" w:space="0" w:color="auto"/>
      </w:tblBorders>
      <w:tblLayout w:type="fixed"/>
      <w:tblCellMar>
        <w:start w:w="3.50pt" w:type="dxa"/>
        <w:end w:w="3.50pt" w:type="dxa"/>
      </w:tblCellMar>
      <w:tblLook w:firstRow="0" w:lastRow="0" w:firstColumn="0" w:lastColumn="0" w:noHBand="0" w:noVBand="0"/>
    </w:tblPr>
    <w:tblGrid>
      <w:gridCol w:w="9211"/>
    </w:tblGrid>
    <w:tr w:rsidR="005B0BEF" w14:paraId="68486601" w14:textId="77777777">
      <w:tc>
        <w:tcPr>
          <w:tcW w:w="460.55pt" w:type="dxa"/>
          <w:shd w:val="pct5" w:color="auto" w:fill="auto"/>
        </w:tcPr>
        <w:p w14:paraId="1D8DE9A0" w14:textId="77777777" w:rsidR="005B0BEF" w:rsidRPr="0076243D" w:rsidRDefault="0076243D">
          <w:pPr>
            <w:tabs>
              <w:tab w:val="end" w:pos="453.55pt"/>
            </w:tabs>
            <w:jc w:val="center"/>
            <w:rPr>
              <w:rFonts w:ascii="Arial" w:hAnsi="Arial" w:cs="Arial"/>
              <w:b/>
              <w:i/>
              <w:sz w:val="28"/>
            </w:rPr>
          </w:pPr>
          <w:r>
            <w:rPr>
              <w:rFonts w:ascii="Arial" w:hAnsi="Arial" w:cs="Arial"/>
              <w:b/>
              <w:i/>
              <w:color w:val="000000"/>
              <w:sz w:val="28"/>
            </w:rPr>
            <w:t>PATIENTENINFORMATION HARNSAMMLUNG</w:t>
          </w:r>
        </w:p>
      </w:tc>
    </w:tr>
  </w:tbl>
  <w:p w14:paraId="3C7E2E1F" w14:textId="77777777" w:rsidR="005B0BEF" w:rsidRDefault="005B0BEF">
    <w:pPr>
      <w:tabs>
        <w:tab w:val="end" w:pos="453.55pt"/>
      </w:tabs>
      <w:jc w:val="center"/>
      <w:rPr>
        <w:b/>
      </w:rPr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3C00C7B"/>
    <w:multiLevelType w:val="hybridMultilevel"/>
    <w:tmpl w:val="D32CF50A"/>
    <w:lvl w:ilvl="0" w:tplc="84D2DC4C">
      <w:start w:val="1"/>
      <w:numFmt w:val="decimal"/>
      <w:lvlText w:val="%1."/>
      <w:lvlJc w:val="start"/>
      <w:pPr>
        <w:tabs>
          <w:tab w:val="num" w:pos="81.80pt"/>
        </w:tabs>
        <w:ind w:start="81.80pt" w:hanging="18pt"/>
      </w:pPr>
      <w:rPr>
        <w:rFonts w:hint="default"/>
      </w:rPr>
    </w:lvl>
    <w:lvl w:ilvl="1" w:tplc="04070019" w:tentative="1">
      <w:start w:val="1"/>
      <w:numFmt w:val="lowerLetter"/>
      <w:lvlText w:val="%2."/>
      <w:lvlJc w:val="start"/>
      <w:pPr>
        <w:tabs>
          <w:tab w:val="num" w:pos="117.80pt"/>
        </w:tabs>
        <w:ind w:start="117.80pt" w:hanging="18pt"/>
      </w:pPr>
    </w:lvl>
    <w:lvl w:ilvl="2" w:tplc="0407001B" w:tentative="1">
      <w:start w:val="1"/>
      <w:numFmt w:val="lowerRoman"/>
      <w:lvlText w:val="%3."/>
      <w:lvlJc w:val="end"/>
      <w:pPr>
        <w:tabs>
          <w:tab w:val="num" w:pos="153.80pt"/>
        </w:tabs>
        <w:ind w:start="153.80pt" w:hanging="9pt"/>
      </w:pPr>
    </w:lvl>
    <w:lvl w:ilvl="3" w:tplc="0407000F" w:tentative="1">
      <w:start w:val="1"/>
      <w:numFmt w:val="decimal"/>
      <w:lvlText w:val="%4."/>
      <w:lvlJc w:val="start"/>
      <w:pPr>
        <w:tabs>
          <w:tab w:val="num" w:pos="189.80pt"/>
        </w:tabs>
        <w:ind w:start="189.80pt" w:hanging="18pt"/>
      </w:pPr>
    </w:lvl>
    <w:lvl w:ilvl="4" w:tplc="04070019" w:tentative="1">
      <w:start w:val="1"/>
      <w:numFmt w:val="lowerLetter"/>
      <w:lvlText w:val="%5."/>
      <w:lvlJc w:val="start"/>
      <w:pPr>
        <w:tabs>
          <w:tab w:val="num" w:pos="225.80pt"/>
        </w:tabs>
        <w:ind w:start="225.80pt" w:hanging="18pt"/>
      </w:pPr>
    </w:lvl>
    <w:lvl w:ilvl="5" w:tplc="0407001B" w:tentative="1">
      <w:start w:val="1"/>
      <w:numFmt w:val="lowerRoman"/>
      <w:lvlText w:val="%6."/>
      <w:lvlJc w:val="end"/>
      <w:pPr>
        <w:tabs>
          <w:tab w:val="num" w:pos="261.80pt"/>
        </w:tabs>
        <w:ind w:start="261.80pt" w:hanging="9pt"/>
      </w:pPr>
    </w:lvl>
    <w:lvl w:ilvl="6" w:tplc="0407000F" w:tentative="1">
      <w:start w:val="1"/>
      <w:numFmt w:val="decimal"/>
      <w:lvlText w:val="%7."/>
      <w:lvlJc w:val="start"/>
      <w:pPr>
        <w:tabs>
          <w:tab w:val="num" w:pos="297.80pt"/>
        </w:tabs>
        <w:ind w:start="297.80pt" w:hanging="18pt"/>
      </w:pPr>
    </w:lvl>
    <w:lvl w:ilvl="7" w:tplc="04070019" w:tentative="1">
      <w:start w:val="1"/>
      <w:numFmt w:val="lowerLetter"/>
      <w:lvlText w:val="%8."/>
      <w:lvlJc w:val="start"/>
      <w:pPr>
        <w:tabs>
          <w:tab w:val="num" w:pos="333.80pt"/>
        </w:tabs>
        <w:ind w:start="333.80pt" w:hanging="18pt"/>
      </w:pPr>
    </w:lvl>
    <w:lvl w:ilvl="8" w:tplc="0407001B" w:tentative="1">
      <w:start w:val="1"/>
      <w:numFmt w:val="lowerRoman"/>
      <w:lvlText w:val="%9."/>
      <w:lvlJc w:val="end"/>
      <w:pPr>
        <w:tabs>
          <w:tab w:val="num" w:pos="369.80pt"/>
        </w:tabs>
        <w:ind w:start="369.80pt" w:hanging="9pt"/>
      </w:pPr>
    </w:lvl>
  </w:abstractNum>
  <w:abstractNum w:abstractNumId="1" w15:restartNumberingAfterBreak="0">
    <w:nsid w:val="0AE93CA3"/>
    <w:multiLevelType w:val="hybridMultilevel"/>
    <w:tmpl w:val="E47C22C8"/>
    <w:lvl w:ilvl="0" w:tplc="23D8624E">
      <w:start w:val="2"/>
      <w:numFmt w:val="bullet"/>
      <w:lvlText w:val="-"/>
      <w:lvlJc w:val="start"/>
      <w:pPr>
        <w:ind w:start="81.80pt" w:hanging="18pt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start"/>
      <w:pPr>
        <w:ind w:start="117.80pt" w:hanging="18pt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start"/>
      <w:pPr>
        <w:ind w:start="153.80pt" w:hanging="18pt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start"/>
      <w:pPr>
        <w:ind w:start="189.80pt" w:hanging="18pt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start"/>
      <w:pPr>
        <w:ind w:start="225.80pt" w:hanging="18pt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start"/>
      <w:pPr>
        <w:ind w:start="261.80pt" w:hanging="18pt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start"/>
      <w:pPr>
        <w:ind w:start="297.80pt" w:hanging="18pt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start"/>
      <w:pPr>
        <w:ind w:start="333.80pt" w:hanging="18pt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start"/>
      <w:pPr>
        <w:ind w:start="369.80pt" w:hanging="18pt"/>
      </w:pPr>
      <w:rPr>
        <w:rFonts w:ascii="Wingdings" w:hAnsi="Wingdings" w:hint="default"/>
      </w:rPr>
    </w:lvl>
  </w:abstractNum>
  <w:abstractNum w:abstractNumId="2" w15:restartNumberingAfterBreak="0">
    <w:nsid w:val="2BC1378F"/>
    <w:multiLevelType w:val="hybridMultilevel"/>
    <w:tmpl w:val="3E48AF44"/>
    <w:lvl w:ilvl="0" w:tplc="68365988">
      <w:start w:val="2"/>
      <w:numFmt w:val="bullet"/>
      <w:lvlText w:val=""/>
      <w:lvlJc w:val="start"/>
      <w:pPr>
        <w:tabs>
          <w:tab w:val="num" w:pos="36.85pt"/>
        </w:tabs>
        <w:ind w:start="36.85pt" w:hanging="36.85pt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num w:numId="1" w16cid:durableId="81999947">
    <w:abstractNumId w:val="2"/>
  </w:num>
  <w:num w:numId="2" w16cid:durableId="1713722406">
    <w:abstractNumId w:val="0"/>
  </w:num>
  <w:num w:numId="3" w16cid:durableId="1883859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5pt"/>
  <w:hyphenationZone w:val="21.25pt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77D"/>
    <w:rsid w:val="00104695"/>
    <w:rsid w:val="0031323A"/>
    <w:rsid w:val="003704BF"/>
    <w:rsid w:val="003B0FDD"/>
    <w:rsid w:val="00446AE6"/>
    <w:rsid w:val="00476916"/>
    <w:rsid w:val="004D344F"/>
    <w:rsid w:val="00531037"/>
    <w:rsid w:val="005732E7"/>
    <w:rsid w:val="005B0BEF"/>
    <w:rsid w:val="006C7782"/>
    <w:rsid w:val="00705015"/>
    <w:rsid w:val="00722793"/>
    <w:rsid w:val="0076243D"/>
    <w:rsid w:val="00864B36"/>
    <w:rsid w:val="008727E5"/>
    <w:rsid w:val="009A0EFB"/>
    <w:rsid w:val="00A856E2"/>
    <w:rsid w:val="00B21FF4"/>
    <w:rsid w:val="00DD43E9"/>
    <w:rsid w:val="00E7077D"/>
    <w:rsid w:val="00F66755"/>
    <w:rsid w:val="00F72EF7"/>
    <w:rsid w:val="00F91E5F"/>
    <w:rsid w:val="00F9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1C7BDE92"/>
  <w15:chartTrackingRefBased/>
  <w15:docId w15:val="{57C20253-CA64-4A03-8D00-6DCED7A6A7D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12pt" w:after="3pt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12pt" w:after="6pt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12pt" w:after="6pt"/>
      <w:outlineLvl w:val="2"/>
    </w:pPr>
  </w:style>
  <w:style w:type="paragraph" w:styleId="berschrift4">
    <w:name w:val="heading 4"/>
    <w:basedOn w:val="Standard"/>
    <w:next w:val="Standard"/>
    <w:qFormat/>
    <w:pPr>
      <w:keepNext/>
      <w:tabs>
        <w:tab w:val="start" w:pos="31.90pt"/>
        <w:tab w:val="start" w:pos="297.70pt"/>
        <w:tab w:val="end" w:pos="481.90pt"/>
      </w:tabs>
      <w:outlineLvl w:val="3"/>
    </w:pPr>
    <w:rPr>
      <w:b/>
      <w:sz w:val="16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76243D"/>
    <w:pPr>
      <w:spacing w:before="12pt" w:after="3pt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end" w:pos="467.80pt"/>
      </w:tabs>
    </w:pPr>
    <w:rPr>
      <w:b/>
      <w:u w:val="single"/>
    </w:rPr>
  </w:style>
  <w:style w:type="paragraph" w:styleId="Fuzeile">
    <w:name w:val="footer"/>
    <w:basedOn w:val="Standard"/>
    <w:pPr>
      <w:tabs>
        <w:tab w:val="center" w:pos="226.80pt"/>
        <w:tab w:val="end" w:pos="453.60pt"/>
      </w:tabs>
    </w:pPr>
    <w:rPr>
      <w:sz w:val="20"/>
    </w:rPr>
  </w:style>
  <w:style w:type="character" w:customStyle="1" w:styleId="berschrift6Zchn">
    <w:name w:val="Überschrift 6 Zchn"/>
    <w:basedOn w:val="Absatz-Standardschriftart"/>
    <w:link w:val="berschrift6"/>
    <w:semiHidden/>
    <w:rsid w:val="0076243D"/>
    <w:rPr>
      <w:rFonts w:asciiTheme="minorHAnsi" w:eastAsiaTheme="minorEastAsia" w:hAnsiTheme="minorHAnsi" w:cstheme="minorBidi"/>
      <w:b/>
      <w:bCs/>
      <w:sz w:val="22"/>
      <w:szCs w:val="22"/>
      <w:lang w:val="de-DE" w:eastAsia="de-DE"/>
    </w:rPr>
  </w:style>
  <w:style w:type="character" w:customStyle="1" w:styleId="DasLaborZchn">
    <w:name w:val="DasLabor Zchn"/>
    <w:link w:val="DasLabor"/>
    <w:locked/>
    <w:rsid w:val="0076243D"/>
    <w:rPr>
      <w:rFonts w:ascii="Arial" w:hAnsi="Arial" w:cs="Arial"/>
      <w:sz w:val="76"/>
      <w:szCs w:val="76"/>
    </w:rPr>
  </w:style>
  <w:style w:type="paragraph" w:customStyle="1" w:styleId="DasLabor">
    <w:name w:val="DasLabor"/>
    <w:basedOn w:val="Kopfzeile"/>
    <w:link w:val="DasLaborZchn"/>
    <w:qFormat/>
    <w:rsid w:val="0076243D"/>
    <w:pPr>
      <w:tabs>
        <w:tab w:val="clear" w:pos="467.80pt"/>
        <w:tab w:val="center" w:pos="226.80pt"/>
        <w:tab w:val="end" w:pos="453.60pt"/>
      </w:tabs>
    </w:pPr>
    <w:rPr>
      <w:rFonts w:ascii="Arial" w:hAnsi="Arial" w:cs="Arial"/>
      <w:b w:val="0"/>
      <w:sz w:val="76"/>
      <w:szCs w:val="76"/>
      <w:u w:val="none"/>
      <w:lang w:val="de-AT" w:eastAsia="de-A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2187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2.png"/><Relationship Id="rId3" Type="http://purl.oclc.org/ooxml/officeDocument/relationships/settings" Target="settings.xml"/><Relationship Id="rId7" Type="http://purl.oclc.org/ooxml/officeDocument/relationships/image" Target="media/image1.png"/><Relationship Id="rId12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fontTable" Target="fontTable.xml"/><Relationship Id="rId5" Type="http://purl.oclc.org/ooxml/officeDocument/relationships/footnotes" Target="footnotes.xml"/><Relationship Id="rId10" Type="http://purl.oclc.org/ooxml/officeDocument/relationships/footer" Target="footer1.xml"/><Relationship Id="rId4" Type="http://purl.oclc.org/ooxml/officeDocument/relationships/webSettings" Target="webSettings.xml"/><Relationship Id="rId9" Type="http://purl.oclc.org/ooxml/officeDocument/relationships/header" Target="header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</Pages>
  <Words>233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</vt:lpstr>
    </vt:vector>
  </TitlesOfParts>
  <Company>Econsult Gmbh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</dc:title>
  <dc:subject/>
  <dc:creator>Hr. Paar</dc:creator>
  <cp:keywords/>
  <dc:description/>
  <cp:lastModifiedBy>Müller Petra / DasLabor</cp:lastModifiedBy>
  <cp:revision>2</cp:revision>
  <cp:lastPrinted>1998-11-03T18:16:00Z</cp:lastPrinted>
  <dcterms:created xsi:type="dcterms:W3CDTF">2026-07-21T08:50:00Z</dcterms:created>
  <dcterms:modified xsi:type="dcterms:W3CDTF">2026-07-21T08:50:00Z</dcterms:modified>
</cp:coreProperties>
</file>